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909" w:rsidRDefault="00D634DE" w:rsidP="00D634DE">
      <w:pPr>
        <w:pStyle w:val="a3"/>
        <w:rPr>
          <w:rFonts w:ascii="Lucida Sans Unicode" w:hAnsi="Lucida Sans Unicode" w:cs="Lucida Sans Unicode"/>
          <w:sz w:val="48"/>
          <w:szCs w:val="48"/>
        </w:rPr>
      </w:pPr>
      <w:proofErr w:type="spellStart"/>
      <w:r w:rsidRPr="00D634DE">
        <w:rPr>
          <w:rFonts w:ascii="Lucida Sans Unicode" w:hAnsi="Lucida Sans Unicode" w:cs="Lucida Sans Unicode"/>
          <w:sz w:val="48"/>
          <w:szCs w:val="48"/>
        </w:rPr>
        <w:t>Moonleaf</w:t>
      </w:r>
      <w:proofErr w:type="spellEnd"/>
      <w:r w:rsidRPr="00D634DE">
        <w:rPr>
          <w:rFonts w:ascii="Lucida Sans Unicode" w:hAnsi="Lucida Sans Unicode" w:cs="Lucida Sans Unicode"/>
          <w:sz w:val="48"/>
          <w:szCs w:val="48"/>
        </w:rPr>
        <w:t>牆面大圖輸出</w:t>
      </w:r>
    </w:p>
    <w:p w:rsidR="00D634DE" w:rsidRDefault="00D634DE" w:rsidP="00D634DE">
      <w:pPr>
        <w:pStyle w:val="a5"/>
        <w:numPr>
          <w:ilvl w:val="0"/>
          <w:numId w:val="1"/>
        </w:numPr>
        <w:ind w:leftChars="0"/>
        <w:rPr>
          <w:rFonts w:ascii="華康儷中黑(P)" w:eastAsia="華康儷中黑(P)" w:hAnsi="華康儷中黑(P)"/>
          <w:sz w:val="36"/>
          <w:szCs w:val="36"/>
        </w:rPr>
      </w:pPr>
      <w:r w:rsidRPr="00D634DE">
        <w:rPr>
          <w:rFonts w:ascii="華康儷中黑(P)" w:eastAsia="華康儷中黑(P)" w:hAnsi="華康儷中黑(P)" w:hint="eastAsia"/>
          <w:sz w:val="36"/>
          <w:szCs w:val="36"/>
        </w:rPr>
        <w:t>主題</w:t>
      </w:r>
    </w:p>
    <w:p w:rsidR="00D634DE" w:rsidRDefault="00D634DE" w:rsidP="00D634DE">
      <w:pPr>
        <w:pStyle w:val="a5"/>
        <w:ind w:leftChars="0"/>
        <w:rPr>
          <w:rFonts w:ascii="華康儷中黑(P)" w:eastAsia="華康儷中黑(P)" w:hAnsi="華康儷中黑(P)"/>
          <w:sz w:val="28"/>
          <w:szCs w:val="28"/>
        </w:rPr>
      </w:pPr>
      <w:r w:rsidRPr="00D634DE">
        <w:rPr>
          <w:rFonts w:ascii="華康儷中黑(P)" w:eastAsia="華康儷中黑(P)" w:hAnsi="華康儷中黑(P)" w:hint="eastAsia"/>
          <w:sz w:val="28"/>
          <w:szCs w:val="28"/>
        </w:rPr>
        <w:t>讓客人可以了解使用的原物料優勢</w:t>
      </w:r>
      <w:r>
        <w:rPr>
          <w:rFonts w:ascii="華康儷中黑(P)" w:eastAsia="華康儷中黑(P)" w:hAnsi="華康儷中黑(P)" w:hint="eastAsia"/>
          <w:sz w:val="28"/>
          <w:szCs w:val="28"/>
        </w:rPr>
        <w:t>，用設計的概念表達出來。呈現方式</w:t>
      </w:r>
      <w:proofErr w:type="gramStart"/>
      <w:r>
        <w:rPr>
          <w:rFonts w:ascii="華康儷中黑(P)" w:eastAsia="華康儷中黑(P)" w:hAnsi="華康儷中黑(P)" w:hint="eastAsia"/>
          <w:sz w:val="28"/>
          <w:szCs w:val="28"/>
        </w:rPr>
        <w:t>不</w:t>
      </w:r>
      <w:proofErr w:type="gramEnd"/>
      <w:r>
        <w:rPr>
          <w:rFonts w:ascii="華康儷中黑(P)" w:eastAsia="華康儷中黑(P)" w:hAnsi="華康儷中黑(P)" w:hint="eastAsia"/>
          <w:sz w:val="28"/>
          <w:szCs w:val="28"/>
        </w:rPr>
        <w:t>侷限，可照片、可文字，只要與店面風格</w:t>
      </w:r>
      <w:proofErr w:type="gramStart"/>
      <w:r>
        <w:rPr>
          <w:rFonts w:ascii="華康儷中黑(P)" w:eastAsia="華康儷中黑(P)" w:hAnsi="華康儷中黑(P)" w:hint="eastAsia"/>
          <w:sz w:val="28"/>
          <w:szCs w:val="28"/>
        </w:rPr>
        <w:t>不違和</w:t>
      </w:r>
      <w:proofErr w:type="gramEnd"/>
      <w:r>
        <w:rPr>
          <w:rFonts w:ascii="華康儷中黑(P)" w:eastAsia="華康儷中黑(P)" w:hAnsi="華康儷中黑(P)" w:hint="eastAsia"/>
          <w:sz w:val="28"/>
          <w:szCs w:val="28"/>
        </w:rPr>
        <w:t>即可。</w:t>
      </w:r>
    </w:p>
    <w:p w:rsidR="00D634DE" w:rsidRDefault="00D634DE" w:rsidP="00D634DE">
      <w:pPr>
        <w:pStyle w:val="a5"/>
        <w:numPr>
          <w:ilvl w:val="0"/>
          <w:numId w:val="2"/>
        </w:numPr>
        <w:ind w:leftChars="0"/>
        <w:rPr>
          <w:rFonts w:ascii="華康儷中黑(P)" w:eastAsia="華康儷中黑(P)" w:hAnsi="華康儷中黑(P)"/>
          <w:sz w:val="28"/>
          <w:szCs w:val="28"/>
        </w:rPr>
      </w:pPr>
      <w:r>
        <w:rPr>
          <w:rFonts w:ascii="華康儷中黑(P)" w:eastAsia="華康儷中黑(P)" w:hAnsi="華康儷中黑(P)" w:hint="eastAsia"/>
          <w:sz w:val="28"/>
          <w:szCs w:val="28"/>
        </w:rPr>
        <w:t>明治冰淇淋-牛奶口味</w:t>
      </w:r>
    </w:p>
    <w:p w:rsidR="00D634DE" w:rsidRDefault="00D634DE" w:rsidP="00D634DE">
      <w:pPr>
        <w:pStyle w:val="a5"/>
        <w:numPr>
          <w:ilvl w:val="0"/>
          <w:numId w:val="2"/>
        </w:numPr>
        <w:ind w:leftChars="0"/>
        <w:rPr>
          <w:rFonts w:ascii="華康儷中黑(P)" w:eastAsia="華康儷中黑(P)" w:hAnsi="華康儷中黑(P)"/>
          <w:sz w:val="28"/>
          <w:szCs w:val="28"/>
        </w:rPr>
      </w:pPr>
      <w:r w:rsidRPr="00D634DE">
        <w:rPr>
          <w:rFonts w:ascii="Lucida Sans Unicode" w:eastAsia="華康儷中黑(P)" w:hAnsi="Lucida Sans Unicode" w:cs="Lucida Sans Unicode"/>
          <w:sz w:val="28"/>
          <w:szCs w:val="28"/>
        </w:rPr>
        <w:t>John</w:t>
      </w:r>
      <w:proofErr w:type="gramStart"/>
      <w:r w:rsidRPr="00D634DE">
        <w:rPr>
          <w:rFonts w:ascii="Lucida Sans Unicode" w:eastAsia="華康儷中黑(P)" w:hAnsi="Lucida Sans Unicode" w:cs="Lucida Sans Unicode"/>
          <w:sz w:val="28"/>
          <w:szCs w:val="28"/>
        </w:rPr>
        <w:t>’</w:t>
      </w:r>
      <w:proofErr w:type="gramEnd"/>
      <w:r w:rsidRPr="00D634DE">
        <w:rPr>
          <w:rFonts w:ascii="Lucida Sans Unicode" w:eastAsia="華康儷中黑(P)" w:hAnsi="Lucida Sans Unicode" w:cs="Lucida Sans Unicode"/>
          <w:sz w:val="28"/>
          <w:szCs w:val="28"/>
        </w:rPr>
        <w:t>s company</w:t>
      </w:r>
      <w:r>
        <w:rPr>
          <w:rFonts w:ascii="華康儷中黑(P)" w:eastAsia="華康儷中黑(P)" w:hAnsi="華康儷中黑(P)" w:hint="eastAsia"/>
          <w:sz w:val="28"/>
          <w:szCs w:val="28"/>
        </w:rPr>
        <w:t>紅茶</w:t>
      </w:r>
    </w:p>
    <w:p w:rsidR="00D634DE" w:rsidRDefault="00D634DE" w:rsidP="00D634DE">
      <w:pPr>
        <w:pStyle w:val="a5"/>
        <w:numPr>
          <w:ilvl w:val="0"/>
          <w:numId w:val="2"/>
        </w:numPr>
        <w:ind w:leftChars="0"/>
        <w:rPr>
          <w:rFonts w:ascii="華康儷中黑(P)" w:eastAsia="華康儷中黑(P)" w:hAnsi="華康儷中黑(P)"/>
          <w:sz w:val="28"/>
          <w:szCs w:val="28"/>
        </w:rPr>
      </w:pPr>
      <w:r>
        <w:rPr>
          <w:rFonts w:ascii="華康儷中黑(P)" w:eastAsia="華康儷中黑(P)" w:hAnsi="華康儷中黑(P)" w:hint="eastAsia"/>
          <w:sz w:val="28"/>
          <w:szCs w:val="28"/>
        </w:rPr>
        <w:t>六甲田莊鮮乳</w:t>
      </w:r>
    </w:p>
    <w:p w:rsidR="00D634DE" w:rsidRDefault="00D634DE" w:rsidP="00D634DE">
      <w:pPr>
        <w:pStyle w:val="a5"/>
        <w:numPr>
          <w:ilvl w:val="0"/>
          <w:numId w:val="2"/>
        </w:numPr>
        <w:ind w:leftChars="0"/>
        <w:rPr>
          <w:rFonts w:ascii="華康儷中黑(P)" w:eastAsia="華康儷中黑(P)" w:hAnsi="華康儷中黑(P)"/>
          <w:sz w:val="28"/>
          <w:szCs w:val="28"/>
        </w:rPr>
      </w:pPr>
      <w:r>
        <w:rPr>
          <w:rFonts w:ascii="華康儷中黑(P)" w:eastAsia="華康儷中黑(P)" w:hAnsi="華康儷中黑(P)" w:hint="eastAsia"/>
          <w:sz w:val="28"/>
          <w:szCs w:val="28"/>
        </w:rPr>
        <w:t>可爾必思</w:t>
      </w:r>
    </w:p>
    <w:p w:rsidR="00D634DE" w:rsidRDefault="00D634DE" w:rsidP="00D634DE">
      <w:pPr>
        <w:pStyle w:val="a5"/>
        <w:numPr>
          <w:ilvl w:val="0"/>
          <w:numId w:val="2"/>
        </w:numPr>
        <w:ind w:leftChars="0"/>
        <w:rPr>
          <w:rFonts w:ascii="華康儷中黑(P)" w:eastAsia="華康儷中黑(P)" w:hAnsi="華康儷中黑(P)"/>
          <w:sz w:val="28"/>
          <w:szCs w:val="28"/>
        </w:rPr>
      </w:pPr>
      <w:r w:rsidRPr="00D634DE">
        <w:rPr>
          <w:rFonts w:ascii="Lucida Sans Unicode" w:eastAsia="華康儷中黑(P)" w:hAnsi="Lucida Sans Unicode" w:cs="Lucida Sans Unicode"/>
          <w:sz w:val="28"/>
          <w:szCs w:val="28"/>
        </w:rPr>
        <w:t>Gina</w:t>
      </w:r>
      <w:r>
        <w:rPr>
          <w:rFonts w:ascii="華康儷中黑(P)" w:eastAsia="華康儷中黑(P)" w:hAnsi="華康儷中黑(P)" w:hint="eastAsia"/>
          <w:sz w:val="28"/>
          <w:szCs w:val="28"/>
        </w:rPr>
        <w:t>果醬</w:t>
      </w:r>
    </w:p>
    <w:p w:rsidR="00D634DE" w:rsidRDefault="00D634DE" w:rsidP="00D634DE">
      <w:pPr>
        <w:pStyle w:val="a5"/>
        <w:numPr>
          <w:ilvl w:val="0"/>
          <w:numId w:val="2"/>
        </w:numPr>
        <w:ind w:leftChars="0"/>
        <w:rPr>
          <w:rFonts w:ascii="華康儷中黑(P)" w:eastAsia="華康儷中黑(P)" w:hAnsi="華康儷中黑(P)"/>
          <w:sz w:val="28"/>
          <w:szCs w:val="28"/>
        </w:rPr>
      </w:pPr>
      <w:proofErr w:type="spellStart"/>
      <w:r w:rsidRPr="00D634DE">
        <w:rPr>
          <w:rFonts w:ascii="Lucida Sans Unicode" w:eastAsia="華康儷中黑(P)" w:hAnsi="Lucida Sans Unicode" w:cs="Lucida Sans Unicode"/>
          <w:sz w:val="28"/>
          <w:szCs w:val="28"/>
        </w:rPr>
        <w:t>Millac</w:t>
      </w:r>
      <w:proofErr w:type="spellEnd"/>
      <w:r w:rsidRPr="00D634DE">
        <w:rPr>
          <w:rFonts w:ascii="Lucida Sans Unicode" w:eastAsia="華康儷中黑(P)" w:hAnsi="Lucida Sans Unicode" w:cs="Lucida Sans Unicode"/>
          <w:sz w:val="28"/>
          <w:szCs w:val="28"/>
        </w:rPr>
        <w:t xml:space="preserve"> Gold</w:t>
      </w:r>
      <w:r>
        <w:rPr>
          <w:rFonts w:ascii="華康儷中黑(P)" w:eastAsia="華康儷中黑(P)" w:hAnsi="華康儷中黑(P)" w:hint="eastAsia"/>
          <w:sz w:val="28"/>
          <w:szCs w:val="28"/>
        </w:rPr>
        <w:t>英國鮮奶油</w:t>
      </w:r>
    </w:p>
    <w:p w:rsidR="00D634DE" w:rsidRDefault="00D634DE" w:rsidP="00D634DE">
      <w:pPr>
        <w:pStyle w:val="a5"/>
        <w:numPr>
          <w:ilvl w:val="0"/>
          <w:numId w:val="2"/>
        </w:numPr>
        <w:ind w:leftChars="0"/>
        <w:rPr>
          <w:rFonts w:ascii="華康儷中黑(P)" w:eastAsia="華康儷中黑(P)" w:hAnsi="華康儷中黑(P)"/>
          <w:sz w:val="28"/>
          <w:szCs w:val="28"/>
        </w:rPr>
      </w:pPr>
      <w:r w:rsidRPr="00D634DE">
        <w:rPr>
          <w:rFonts w:ascii="Lucida Sans Unicode" w:eastAsia="華康儷中黑(P)" w:hAnsi="Lucida Sans Unicode" w:cs="Lucida Sans Unicode"/>
          <w:sz w:val="28"/>
          <w:szCs w:val="28"/>
        </w:rPr>
        <w:t>Hershey</w:t>
      </w:r>
      <w:proofErr w:type="gramStart"/>
      <w:r w:rsidRPr="00D634DE">
        <w:rPr>
          <w:rFonts w:ascii="Lucida Sans Unicode" w:eastAsia="華康儷中黑(P)" w:hAnsi="Lucida Sans Unicode" w:cs="Lucida Sans Unicode"/>
          <w:sz w:val="28"/>
          <w:szCs w:val="28"/>
        </w:rPr>
        <w:t>’</w:t>
      </w:r>
      <w:proofErr w:type="gramEnd"/>
      <w:r w:rsidRPr="00D634DE">
        <w:rPr>
          <w:rFonts w:ascii="Lucida Sans Unicode" w:eastAsia="華康儷中黑(P)" w:hAnsi="Lucida Sans Unicode" w:cs="Lucida Sans Unicode"/>
          <w:sz w:val="28"/>
          <w:szCs w:val="28"/>
        </w:rPr>
        <w:t>s</w:t>
      </w:r>
      <w:r>
        <w:rPr>
          <w:rFonts w:ascii="華康儷中黑(P)" w:eastAsia="華康儷中黑(P)" w:hAnsi="華康儷中黑(P)" w:hint="eastAsia"/>
          <w:sz w:val="28"/>
          <w:szCs w:val="28"/>
        </w:rPr>
        <w:t>巧克力</w:t>
      </w:r>
      <w:proofErr w:type="gramStart"/>
      <w:r>
        <w:rPr>
          <w:rFonts w:ascii="華康儷中黑(P)" w:eastAsia="華康儷中黑(P)" w:hAnsi="華康儷中黑(P)" w:hint="eastAsia"/>
          <w:sz w:val="28"/>
          <w:szCs w:val="28"/>
        </w:rPr>
        <w:t>醬</w:t>
      </w:r>
      <w:proofErr w:type="gramEnd"/>
    </w:p>
    <w:p w:rsidR="00D634DE" w:rsidRDefault="00D634DE" w:rsidP="00D634DE">
      <w:pPr>
        <w:rPr>
          <w:rFonts w:ascii="華康儷中黑(P)" w:eastAsia="華康儷中黑(P)" w:hAnsi="華康儷中黑(P)"/>
          <w:sz w:val="28"/>
          <w:szCs w:val="28"/>
        </w:rPr>
      </w:pPr>
    </w:p>
    <w:p w:rsidR="00D634DE" w:rsidRDefault="00D634DE" w:rsidP="00D634DE">
      <w:pPr>
        <w:rPr>
          <w:rFonts w:ascii="華康儷中黑(P)" w:eastAsia="華康儷中黑(P)" w:hAnsi="華康儷中黑(P)"/>
          <w:sz w:val="28"/>
          <w:szCs w:val="28"/>
        </w:rPr>
      </w:pPr>
      <w:r>
        <w:rPr>
          <w:rFonts w:ascii="華康儷中黑(P)" w:eastAsia="華康儷中黑(P)" w:hAnsi="華康儷中黑(P)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FD718C" wp14:editId="4BF9D6D5">
                <wp:simplePos x="0" y="0"/>
                <wp:positionH relativeFrom="column">
                  <wp:posOffset>2238375</wp:posOffset>
                </wp:positionH>
                <wp:positionV relativeFrom="paragraph">
                  <wp:posOffset>9525</wp:posOffset>
                </wp:positionV>
                <wp:extent cx="771525" cy="352425"/>
                <wp:effectExtent l="0" t="0" r="28575" b="2857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352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505BB0" id="矩形 1" o:spid="_x0000_s1026" style="position:absolute;margin-left:176.25pt;margin-top:.75pt;width:60.75pt;height:2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" fillcolor="white [3212]" strokecolor="black [3213]" strokeweight=".25pt"/>
            </w:pict>
          </mc:Fallback>
        </mc:AlternateContent>
      </w:r>
      <w:r>
        <w:rPr>
          <w:rFonts w:ascii="華康儷中黑(P)" w:eastAsia="華康儷中黑(P)" w:hAnsi="華康儷中黑(P)" w:hint="eastAsia"/>
          <w:sz w:val="28"/>
          <w:szCs w:val="28"/>
        </w:rPr>
        <w:t>輸出尺寸：９００</w:t>
      </w:r>
      <w:proofErr w:type="gramStart"/>
      <w:r>
        <w:rPr>
          <w:rFonts w:ascii="華康儷中黑(P)" w:eastAsia="華康儷中黑(P)" w:hAnsi="華康儷中黑(P)" w:hint="eastAsia"/>
          <w:sz w:val="28"/>
          <w:szCs w:val="28"/>
        </w:rPr>
        <w:t>＊</w:t>
      </w:r>
      <w:proofErr w:type="gramEnd"/>
      <w:r>
        <w:rPr>
          <w:rFonts w:ascii="華康儷中黑(P)" w:eastAsia="華康儷中黑(P)" w:hAnsi="華康儷中黑(P)" w:hint="eastAsia"/>
          <w:sz w:val="28"/>
          <w:szCs w:val="28"/>
        </w:rPr>
        <w:t>４００</w:t>
      </w:r>
    </w:p>
    <w:p w:rsidR="002F4DD9" w:rsidRPr="00D634DE" w:rsidRDefault="002F4DD9" w:rsidP="00D634DE">
      <w:pPr>
        <w:rPr>
          <w:rFonts w:ascii="華康儷中黑(P)" w:eastAsia="華康儷中黑(P)" w:hAnsi="華康儷中黑(P)"/>
          <w:sz w:val="28"/>
          <w:szCs w:val="28"/>
        </w:rPr>
      </w:pPr>
      <w:bookmarkStart w:id="0" w:name="_GoBack"/>
      <w:bookmarkEnd w:id="0"/>
      <w:r>
        <w:rPr>
          <w:rFonts w:ascii="華康儷中黑(P)" w:eastAsia="華康儷中黑(P)" w:hAnsi="華康儷中黑(P)" w:hint="eastAsia"/>
          <w:noProof/>
          <w:sz w:val="28"/>
          <w:szCs w:val="28"/>
        </w:rPr>
        <w:drawing>
          <wp:inline distT="0" distB="0" distL="0" distR="0">
            <wp:extent cx="2948487" cy="2990850"/>
            <wp:effectExtent l="0" t="0" r="4445" b="0"/>
            <wp:docPr id="3" name="圖片 3" descr="D:\桌面\PH\Moonleaf\店面設計\中原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桌面\PH\Moonleaf\店面設計\中原2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882" cy="2994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4DD9" w:rsidRPr="00D634DE" w:rsidSect="002F4DD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華康儷中黑(P)">
    <w:panose1 w:val="020B0500000000000000"/>
    <w:charset w:val="88"/>
    <w:family w:val="swiss"/>
    <w:pitch w:val="variable"/>
    <w:sig w:usb0="A000023F" w:usb1="3A4F9C38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D617C"/>
    <w:multiLevelType w:val="hybridMultilevel"/>
    <w:tmpl w:val="2868717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79DB29C9"/>
    <w:multiLevelType w:val="hybridMultilevel"/>
    <w:tmpl w:val="94A8A0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4DE"/>
    <w:rsid w:val="00297FFC"/>
    <w:rsid w:val="002F4DD9"/>
    <w:rsid w:val="0068051F"/>
    <w:rsid w:val="00D037EB"/>
    <w:rsid w:val="00D634DE"/>
    <w:rsid w:val="00E6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968F6C-2A4C-4338-9558-B6C3FCA6C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634DE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D634DE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D634D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胡子卬ㄧㄤˊ</dc:creator>
  <cp:keywords/>
  <dc:description/>
  <cp:lastModifiedBy>胡子卬ㄧㄤˊ</cp:lastModifiedBy>
  <cp:revision>2</cp:revision>
  <dcterms:created xsi:type="dcterms:W3CDTF">2015-07-06T07:53:00Z</dcterms:created>
  <dcterms:modified xsi:type="dcterms:W3CDTF">2015-07-06T08:18:00Z</dcterms:modified>
</cp:coreProperties>
</file>