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6C" w:rsidRPr="00AC4D6C" w:rsidRDefault="00AC4D6C" w:rsidP="00AC4D6C">
      <w:pPr>
        <w:jc w:val="center"/>
        <w:rPr>
          <w:sz w:val="28"/>
        </w:rPr>
      </w:pPr>
      <w:r w:rsidRPr="00AC4D6C">
        <w:rPr>
          <w:rFonts w:hint="eastAsia"/>
          <w:sz w:val="28"/>
        </w:rPr>
        <w:t>康健雜誌廣告稿設計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4343"/>
        <w:gridCol w:w="1553"/>
        <w:gridCol w:w="1686"/>
      </w:tblGrid>
      <w:tr w:rsidR="00AC4D6C" w:rsidRPr="00AC4D6C" w:rsidTr="00DD5031">
        <w:tc>
          <w:tcPr>
            <w:tcW w:w="694" w:type="dxa"/>
          </w:tcPr>
          <w:p w:rsidR="00AC4D6C" w:rsidRPr="00AC4D6C" w:rsidRDefault="00AC4D6C" w:rsidP="00AC4D6C">
            <w:pPr>
              <w:spacing w:line="440" w:lineRule="exact"/>
              <w:rPr>
                <w:sz w:val="28"/>
              </w:rPr>
            </w:pPr>
            <w:r w:rsidRPr="00AC4D6C">
              <w:rPr>
                <w:rFonts w:hint="eastAsia"/>
                <w:sz w:val="28"/>
              </w:rPr>
              <w:t>產品</w:t>
            </w:r>
          </w:p>
        </w:tc>
        <w:tc>
          <w:tcPr>
            <w:tcW w:w="4343" w:type="dxa"/>
          </w:tcPr>
          <w:p w:rsidR="00AC4D6C" w:rsidRPr="00AC4D6C" w:rsidRDefault="00AC4D6C" w:rsidP="00AC4D6C">
            <w:pPr>
              <w:spacing w:line="440" w:lineRule="exact"/>
              <w:rPr>
                <w:sz w:val="28"/>
              </w:rPr>
            </w:pPr>
            <w:r w:rsidRPr="00AC4D6C">
              <w:rPr>
                <w:rFonts w:hint="eastAsia"/>
                <w:sz w:val="28"/>
              </w:rPr>
              <w:t>立睛亮全方位葉黃飲</w:t>
            </w:r>
          </w:p>
        </w:tc>
        <w:tc>
          <w:tcPr>
            <w:tcW w:w="1553" w:type="dxa"/>
            <w:vAlign w:val="center"/>
          </w:tcPr>
          <w:p w:rsidR="00AC4D6C" w:rsidRPr="00AC4D6C" w:rsidRDefault="00AC4D6C" w:rsidP="004D2375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篇</w:t>
            </w:r>
            <w:r w:rsidRPr="00AC4D6C">
              <w:rPr>
                <w:rFonts w:hint="eastAsia"/>
                <w:sz w:val="28"/>
              </w:rPr>
              <w:t>幅</w:t>
            </w:r>
          </w:p>
        </w:tc>
        <w:tc>
          <w:tcPr>
            <w:tcW w:w="1686" w:type="dxa"/>
          </w:tcPr>
          <w:p w:rsidR="00AC4D6C" w:rsidRPr="00AC4D6C" w:rsidRDefault="00AC4D6C" w:rsidP="00AC4D6C">
            <w:pPr>
              <w:spacing w:line="440" w:lineRule="exact"/>
              <w:rPr>
                <w:sz w:val="28"/>
              </w:rPr>
            </w:pPr>
            <w:r w:rsidRPr="00AC4D6C">
              <w:rPr>
                <w:rFonts w:hint="eastAsia"/>
                <w:sz w:val="28"/>
              </w:rPr>
              <w:t>1</w:t>
            </w:r>
            <w:r w:rsidRPr="00AC4D6C">
              <w:rPr>
                <w:rFonts w:hint="eastAsia"/>
                <w:sz w:val="28"/>
              </w:rPr>
              <w:t>面</w:t>
            </w:r>
          </w:p>
        </w:tc>
      </w:tr>
      <w:tr w:rsidR="00DD5031" w:rsidRPr="00AC4D6C" w:rsidTr="00DD5031">
        <w:tc>
          <w:tcPr>
            <w:tcW w:w="694" w:type="dxa"/>
          </w:tcPr>
          <w:p w:rsidR="00AC4D6C" w:rsidRPr="00AC4D6C" w:rsidRDefault="00AC4D6C" w:rsidP="00AC4D6C">
            <w:pPr>
              <w:spacing w:line="440" w:lineRule="exact"/>
              <w:rPr>
                <w:sz w:val="28"/>
              </w:rPr>
            </w:pPr>
            <w:r w:rsidRPr="00AC4D6C">
              <w:rPr>
                <w:rFonts w:hint="eastAsia"/>
                <w:sz w:val="28"/>
              </w:rPr>
              <w:t>露出時間</w:t>
            </w:r>
          </w:p>
        </w:tc>
        <w:tc>
          <w:tcPr>
            <w:tcW w:w="4343" w:type="dxa"/>
          </w:tcPr>
          <w:p w:rsidR="009B058D" w:rsidRPr="00AC4D6C" w:rsidRDefault="009B058D" w:rsidP="009B058D">
            <w:pPr>
              <w:spacing w:line="440" w:lineRule="exact"/>
              <w:rPr>
                <w:sz w:val="28"/>
              </w:rPr>
            </w:pPr>
          </w:p>
          <w:p w:rsidR="00AC4D6C" w:rsidRPr="00AC4D6C" w:rsidRDefault="00AC4D6C" w:rsidP="00AC4D6C">
            <w:pPr>
              <w:spacing w:line="440" w:lineRule="exact"/>
              <w:rPr>
                <w:sz w:val="28"/>
              </w:rPr>
            </w:pPr>
          </w:p>
        </w:tc>
        <w:tc>
          <w:tcPr>
            <w:tcW w:w="1553" w:type="dxa"/>
            <w:vAlign w:val="center"/>
          </w:tcPr>
          <w:p w:rsidR="00AC4D6C" w:rsidRPr="00AC4D6C" w:rsidRDefault="00E6073D" w:rsidP="00E6073D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風格</w:t>
            </w:r>
          </w:p>
        </w:tc>
        <w:tc>
          <w:tcPr>
            <w:tcW w:w="1686" w:type="dxa"/>
          </w:tcPr>
          <w:p w:rsidR="00AC4D6C" w:rsidRDefault="00E6073D" w:rsidP="00AC4D6C"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高質感</w:t>
            </w:r>
          </w:p>
          <w:p w:rsidR="00E6073D" w:rsidRPr="00AC4D6C" w:rsidRDefault="001F6350" w:rsidP="00AC4D6C"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乾淨舒服</w:t>
            </w:r>
          </w:p>
        </w:tc>
      </w:tr>
      <w:tr w:rsidR="00DD5031" w:rsidRPr="00AC4D6C" w:rsidTr="00DD5031">
        <w:tc>
          <w:tcPr>
            <w:tcW w:w="694" w:type="dxa"/>
          </w:tcPr>
          <w:p w:rsidR="00DD5031" w:rsidRPr="00AC4D6C" w:rsidRDefault="00DD5031" w:rsidP="00AC4D6C"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大小</w:t>
            </w:r>
          </w:p>
        </w:tc>
        <w:tc>
          <w:tcPr>
            <w:tcW w:w="7582" w:type="dxa"/>
            <w:gridSpan w:val="3"/>
          </w:tcPr>
          <w:p w:rsidR="00DD5031" w:rsidRPr="00F01BE5" w:rsidRDefault="00FD4C3E" w:rsidP="00F01BE5">
            <w:pPr>
              <w:spacing w:line="440" w:lineRule="exact"/>
              <w:rPr>
                <w:rFonts w:ascii="SimSun" w:cs="SimSun"/>
                <w:kern w:val="0"/>
                <w:sz w:val="16"/>
                <w:szCs w:val="16"/>
              </w:rPr>
            </w:pPr>
            <w:r w:rsidRPr="00F01BE5">
              <w:rPr>
                <w:sz w:val="28"/>
              </w:rPr>
              <w:t>21cm*28cm</w:t>
            </w:r>
            <w:r w:rsidR="00F01BE5">
              <w:rPr>
                <w:sz w:val="28"/>
              </w:rPr>
              <w:t>,</w:t>
            </w:r>
            <w:r w:rsidRPr="00F01BE5">
              <w:rPr>
                <w:sz w:val="28"/>
              </w:rPr>
              <w:t>0.3-0.5cm</w:t>
            </w:r>
            <w:r w:rsidR="00F01BE5" w:rsidRPr="00F01BE5">
              <w:rPr>
                <w:rFonts w:hint="eastAsia"/>
                <w:sz w:val="28"/>
              </w:rPr>
              <w:t>出血</w:t>
            </w:r>
            <w:r w:rsidR="00F01BE5">
              <w:rPr>
                <w:rFonts w:hint="eastAsia"/>
                <w:sz w:val="28"/>
              </w:rPr>
              <w:t>,</w:t>
            </w:r>
            <w:r w:rsidR="00F01BE5" w:rsidRPr="00F01BE5">
              <w:rPr>
                <w:rFonts w:hint="eastAsia"/>
                <w:sz w:val="28"/>
              </w:rPr>
              <w:t>使用</w:t>
            </w:r>
            <w:r w:rsidR="00F01BE5" w:rsidRPr="00F01BE5">
              <w:rPr>
                <w:sz w:val="28"/>
              </w:rPr>
              <w:t>CMYK</w:t>
            </w:r>
            <w:r w:rsidR="00F01BE5">
              <w:rPr>
                <w:rFonts w:hint="eastAsia"/>
                <w:sz w:val="28"/>
              </w:rPr>
              <w:t>；不</w:t>
            </w:r>
            <w:r w:rsidR="00F01BE5" w:rsidRPr="00F01BE5">
              <w:rPr>
                <w:rFonts w:hint="eastAsia"/>
                <w:sz w:val="28"/>
              </w:rPr>
              <w:t>使用特別色。</w:t>
            </w:r>
          </w:p>
        </w:tc>
      </w:tr>
      <w:tr w:rsidR="00AC4D6C" w:rsidRPr="00AC4D6C" w:rsidTr="00E014F1">
        <w:trPr>
          <w:trHeight w:val="1850"/>
        </w:trPr>
        <w:tc>
          <w:tcPr>
            <w:tcW w:w="8276" w:type="dxa"/>
            <w:gridSpan w:val="4"/>
          </w:tcPr>
          <w:p w:rsidR="00AC4D6C" w:rsidRPr="00A344EF" w:rsidRDefault="00EE5372" w:rsidP="00DB6D1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color w:val="000000" w:themeColor="text1"/>
                <w:szCs w:val="24"/>
              </w:rPr>
            </w:pPr>
            <w:r w:rsidRPr="00A344EF">
              <w:rPr>
                <w:rFonts w:hint="eastAsia"/>
                <w:color w:val="000000" w:themeColor="text1"/>
                <w:szCs w:val="24"/>
              </w:rPr>
              <w:t>可使用鮮豔色，需要讓翻閱者對本篇第一印象深刻</w:t>
            </w:r>
            <w:r w:rsidR="00AC4D6C" w:rsidRPr="00A344EF">
              <w:rPr>
                <w:rFonts w:hint="eastAsia"/>
                <w:color w:val="000000" w:themeColor="text1"/>
                <w:szCs w:val="24"/>
              </w:rPr>
              <w:t>。</w:t>
            </w:r>
          </w:p>
          <w:p w:rsidR="00AC4D6C" w:rsidRPr="00A344EF" w:rsidRDefault="00AC4D6C" w:rsidP="00DB6D1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color w:val="000000" w:themeColor="text1"/>
                <w:szCs w:val="24"/>
              </w:rPr>
            </w:pPr>
            <w:r w:rsidRPr="00A344EF">
              <w:rPr>
                <w:rFonts w:hint="eastAsia"/>
                <w:color w:val="000000" w:themeColor="text1"/>
                <w:szCs w:val="24"/>
              </w:rPr>
              <w:t>產品大圖占版面</w:t>
            </w:r>
            <w:r w:rsidRPr="00A344EF">
              <w:rPr>
                <w:rFonts w:hint="eastAsia"/>
                <w:color w:val="000000" w:themeColor="text1"/>
                <w:szCs w:val="24"/>
              </w:rPr>
              <w:t>1/3~1/2</w:t>
            </w:r>
            <w:r w:rsidRPr="00A344EF">
              <w:rPr>
                <w:rFonts w:hint="eastAsia"/>
                <w:color w:val="000000" w:themeColor="text1"/>
                <w:szCs w:val="24"/>
              </w:rPr>
              <w:t>。</w:t>
            </w:r>
            <w:r w:rsidR="00CD238F" w:rsidRPr="00A344EF">
              <w:rPr>
                <w:rFonts w:hint="eastAsia"/>
                <w:color w:val="000000" w:themeColor="text1"/>
                <w:szCs w:val="24"/>
              </w:rPr>
              <w:t>標上：全年齡適用。</w:t>
            </w:r>
          </w:p>
          <w:p w:rsidR="00AC4D6C" w:rsidRPr="00A344EF" w:rsidRDefault="00AC4D6C" w:rsidP="00DB6D1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color w:val="000000" w:themeColor="text1"/>
                <w:szCs w:val="24"/>
              </w:rPr>
            </w:pPr>
            <w:r w:rsidRPr="00A344EF">
              <w:rPr>
                <w:rFonts w:hint="eastAsia"/>
                <w:color w:val="000000" w:themeColor="text1"/>
                <w:szCs w:val="24"/>
              </w:rPr>
              <w:t>品牌</w:t>
            </w:r>
            <w:r w:rsidRPr="00A344EF">
              <w:rPr>
                <w:rFonts w:hint="eastAsia"/>
                <w:color w:val="000000" w:themeColor="text1"/>
                <w:szCs w:val="24"/>
              </w:rPr>
              <w:t>logo</w:t>
            </w:r>
            <w:r w:rsidRPr="00A344EF">
              <w:rPr>
                <w:rFonts w:hint="eastAsia"/>
                <w:color w:val="000000" w:themeColor="text1"/>
                <w:szCs w:val="24"/>
              </w:rPr>
              <w:t>位置為上方置中</w:t>
            </w:r>
            <w:r w:rsidRPr="00A344EF">
              <w:rPr>
                <w:rFonts w:hint="eastAsia"/>
                <w:color w:val="000000" w:themeColor="text1"/>
                <w:szCs w:val="24"/>
              </w:rPr>
              <w:t>(</w:t>
            </w:r>
            <w:r w:rsidR="004B40E1">
              <w:rPr>
                <w:color w:val="000000" w:themeColor="text1"/>
                <w:szCs w:val="24"/>
              </w:rPr>
              <w:t>logo</w:t>
            </w:r>
            <w:r w:rsidR="00EE5372" w:rsidRPr="00A344EF">
              <w:rPr>
                <w:rFonts w:hint="eastAsia"/>
                <w:color w:val="000000" w:themeColor="text1"/>
                <w:szCs w:val="24"/>
              </w:rPr>
              <w:t>下方</w:t>
            </w:r>
            <w:r w:rsidR="004B40E1">
              <w:rPr>
                <w:rFonts w:hint="eastAsia"/>
                <w:color w:val="000000" w:themeColor="text1"/>
                <w:szCs w:val="24"/>
              </w:rPr>
              <w:t>標</w:t>
            </w:r>
            <w:r w:rsidR="00EE5372" w:rsidRPr="00A344EF">
              <w:rPr>
                <w:rFonts w:hint="eastAsia"/>
                <w:color w:val="000000" w:themeColor="text1"/>
                <w:szCs w:val="24"/>
              </w:rPr>
              <w:t>上</w:t>
            </w:r>
            <w:r w:rsidR="004B40E1">
              <w:rPr>
                <w:rFonts w:hint="eastAsia"/>
                <w:color w:val="000000" w:themeColor="text1"/>
                <w:szCs w:val="24"/>
              </w:rPr>
              <w:t>植萃</w:t>
            </w:r>
            <w:r w:rsidR="004B40E1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4B40E1">
              <w:rPr>
                <w:rFonts w:hint="eastAsia"/>
                <w:color w:val="000000" w:themeColor="text1"/>
                <w:szCs w:val="24"/>
              </w:rPr>
              <w:t>專業</w:t>
            </w:r>
            <w:r w:rsidR="004B40E1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A344EF">
              <w:rPr>
                <w:rFonts w:hint="eastAsia"/>
                <w:color w:val="000000" w:themeColor="text1"/>
                <w:szCs w:val="24"/>
              </w:rPr>
              <w:t>責任</w:t>
            </w:r>
            <w:r w:rsidRPr="00A344EF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EE5372" w:rsidRPr="00A344EF" w:rsidRDefault="00AC4D6C" w:rsidP="00EE5372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color w:val="000000" w:themeColor="text1"/>
                <w:szCs w:val="24"/>
              </w:rPr>
            </w:pPr>
            <w:r w:rsidRPr="00A344EF">
              <w:rPr>
                <w:rFonts w:hint="eastAsia"/>
                <w:color w:val="000000" w:themeColor="text1"/>
                <w:szCs w:val="24"/>
              </w:rPr>
              <w:t>主打標題：液態葉黃素最強產品。</w:t>
            </w:r>
          </w:p>
          <w:p w:rsidR="00CD238F" w:rsidRPr="00A344EF" w:rsidRDefault="00CD238F" w:rsidP="00EE5372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color w:val="000000" w:themeColor="text1"/>
                <w:szCs w:val="24"/>
              </w:rPr>
            </w:pPr>
            <w:r w:rsidRPr="00A344EF">
              <w:rPr>
                <w:rFonts w:hint="eastAsia"/>
                <w:color w:val="000000" w:themeColor="text1"/>
                <w:szCs w:val="24"/>
              </w:rPr>
              <w:t>副標題：晶亮美麗</w:t>
            </w:r>
            <w:r w:rsidRPr="00A344EF">
              <w:rPr>
                <w:rFonts w:hint="eastAsia"/>
                <w:color w:val="000000" w:themeColor="text1"/>
                <w:szCs w:val="24"/>
              </w:rPr>
              <w:t>/</w:t>
            </w:r>
            <w:r w:rsidRPr="00A344EF">
              <w:rPr>
                <w:rFonts w:hint="eastAsia"/>
                <w:color w:val="000000" w:themeColor="text1"/>
                <w:szCs w:val="24"/>
              </w:rPr>
              <w:t>視野清晰</w:t>
            </w:r>
            <w:r w:rsidRPr="00A344EF">
              <w:rPr>
                <w:rFonts w:hint="eastAsia"/>
                <w:color w:val="000000" w:themeColor="text1"/>
                <w:szCs w:val="24"/>
              </w:rPr>
              <w:t>/</w:t>
            </w:r>
            <w:r w:rsidRPr="00A344EF">
              <w:rPr>
                <w:rFonts w:hint="eastAsia"/>
                <w:color w:val="000000" w:themeColor="text1"/>
                <w:szCs w:val="24"/>
              </w:rPr>
              <w:t>專利成分</w:t>
            </w:r>
            <w:r w:rsidRPr="00A344EF">
              <w:rPr>
                <w:rFonts w:hint="eastAsia"/>
                <w:color w:val="000000" w:themeColor="text1"/>
                <w:szCs w:val="24"/>
              </w:rPr>
              <w:t>/</w:t>
            </w:r>
            <w:r w:rsidRPr="00A344EF">
              <w:rPr>
                <w:rFonts w:hint="eastAsia"/>
                <w:color w:val="000000" w:themeColor="text1"/>
                <w:szCs w:val="24"/>
              </w:rPr>
              <w:t>全方位配方</w:t>
            </w:r>
          </w:p>
          <w:p w:rsidR="00DB6D14" w:rsidRPr="00A344EF" w:rsidRDefault="00AC4D6C" w:rsidP="00DB6D1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color w:val="000000" w:themeColor="text1"/>
                <w:szCs w:val="24"/>
              </w:rPr>
            </w:pPr>
            <w:r w:rsidRPr="00A344EF">
              <w:rPr>
                <w:rFonts w:hint="eastAsia"/>
                <w:color w:val="000000" w:themeColor="text1"/>
                <w:szCs w:val="24"/>
              </w:rPr>
              <w:t>產品特色</w:t>
            </w:r>
          </w:p>
          <w:p w:rsidR="00DB6D14" w:rsidRPr="00DB6D14" w:rsidRDefault="00DB6D14" w:rsidP="00DB6D14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sz w:val="28"/>
              </w:rPr>
            </w:pPr>
            <w:r w:rsidRPr="00DB6D14">
              <w:rPr>
                <w:rFonts w:hint="eastAsia"/>
                <w:color w:val="000000" w:themeColor="text1"/>
                <w:szCs w:val="24"/>
              </w:rPr>
              <w:t>使用</w:t>
            </w:r>
            <w:r w:rsidRPr="00DB6D14">
              <w:rPr>
                <w:rFonts w:hint="eastAsia"/>
                <w:color w:val="000000" w:themeColor="text1"/>
                <w:szCs w:val="24"/>
              </w:rPr>
              <w:t>FloraGLO</w:t>
            </w:r>
            <w:r w:rsidRPr="00DB6D14">
              <w:rPr>
                <w:color w:val="000000" w:themeColor="text1"/>
                <w:szCs w:val="24"/>
              </w:rPr>
              <w:t>®</w:t>
            </w:r>
            <w:r w:rsidR="000B14F4">
              <w:rPr>
                <w:rFonts w:hint="eastAsia"/>
                <w:color w:val="000000" w:themeColor="text1"/>
                <w:szCs w:val="24"/>
              </w:rPr>
              <w:t>專利游離</w:t>
            </w:r>
            <w:r w:rsidRPr="00DB6D14">
              <w:rPr>
                <w:rFonts w:hint="eastAsia"/>
                <w:color w:val="000000" w:themeColor="text1"/>
                <w:szCs w:val="24"/>
              </w:rPr>
              <w:t>型葉黃素</w:t>
            </w:r>
            <w:r w:rsidR="00EE5372">
              <w:rPr>
                <w:rFonts w:hint="eastAsia"/>
                <w:color w:val="000000" w:themeColor="text1"/>
                <w:szCs w:val="24"/>
              </w:rPr>
              <w:t>，配合葉黃素、玉米黃素黃金比例</w:t>
            </w:r>
            <w:r w:rsidR="00EE5372">
              <w:rPr>
                <w:rFonts w:hint="eastAsia"/>
                <w:color w:val="000000" w:themeColor="text1"/>
                <w:szCs w:val="24"/>
              </w:rPr>
              <w:t>10:2</w:t>
            </w:r>
            <w:r w:rsidR="00EE5372">
              <w:rPr>
                <w:rFonts w:hint="eastAsia"/>
                <w:color w:val="000000" w:themeColor="text1"/>
                <w:szCs w:val="24"/>
              </w:rPr>
              <w:t>！</w:t>
            </w:r>
          </w:p>
          <w:p w:rsidR="00DB6D14" w:rsidRPr="00DB6D14" w:rsidRDefault="000B14F4" w:rsidP="00DB6D14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sz w:val="28"/>
              </w:rPr>
            </w:pPr>
            <w:r>
              <w:rPr>
                <w:rFonts w:hint="eastAsia"/>
                <w:color w:val="000000" w:themeColor="text1"/>
                <w:szCs w:val="24"/>
              </w:rPr>
              <w:t>唯一添加抗氧化之王</w:t>
            </w:r>
            <w:r w:rsidR="00DB6D14" w:rsidRPr="00DB6D14">
              <w:rPr>
                <w:rFonts w:hint="eastAsia"/>
                <w:color w:val="000000" w:themeColor="text1"/>
                <w:szCs w:val="24"/>
              </w:rPr>
              <w:t>BioAstin</w:t>
            </w:r>
            <w:r w:rsidR="00DB6D14" w:rsidRPr="00DB6D14">
              <w:rPr>
                <w:color w:val="000000" w:themeColor="text1"/>
                <w:szCs w:val="24"/>
              </w:rPr>
              <w:t>®</w:t>
            </w:r>
            <w:r w:rsidR="00DB6D14" w:rsidRPr="00DB6D14">
              <w:rPr>
                <w:rFonts w:hint="eastAsia"/>
                <w:color w:val="000000" w:themeColor="text1"/>
                <w:szCs w:val="24"/>
              </w:rPr>
              <w:t>專利蝦紅素</w:t>
            </w:r>
          </w:p>
          <w:p w:rsidR="00DB6D14" w:rsidRPr="00DB6D14" w:rsidRDefault="00DB6D14" w:rsidP="00DB6D14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sz w:val="28"/>
              </w:rPr>
            </w:pPr>
            <w:r w:rsidRPr="00DB6D14">
              <w:rPr>
                <w:rFonts w:hint="eastAsia"/>
                <w:color w:val="000000" w:themeColor="text1"/>
                <w:szCs w:val="24"/>
              </w:rPr>
              <w:t>獨特添加</w:t>
            </w:r>
            <w:r w:rsidR="00EE5372">
              <w:rPr>
                <w:rFonts w:hint="eastAsia"/>
                <w:color w:val="000000" w:themeColor="text1"/>
                <w:szCs w:val="24"/>
              </w:rPr>
              <w:t>美國</w:t>
            </w:r>
            <w:r w:rsidR="00EE5372">
              <w:rPr>
                <w:rFonts w:hint="eastAsia"/>
                <w:color w:val="000000" w:themeColor="text1"/>
                <w:szCs w:val="24"/>
              </w:rPr>
              <w:t>USDA</w:t>
            </w:r>
            <w:r w:rsidR="00EE5372">
              <w:rPr>
                <w:rFonts w:hint="eastAsia"/>
                <w:color w:val="000000" w:themeColor="text1"/>
                <w:szCs w:val="24"/>
              </w:rPr>
              <w:t>認證的</w:t>
            </w:r>
            <w:r w:rsidRPr="00DB6D14">
              <w:rPr>
                <w:rFonts w:hint="eastAsia"/>
                <w:color w:val="000000" w:themeColor="text1"/>
                <w:szCs w:val="24"/>
              </w:rPr>
              <w:t>有機枸杞，多醣體高達</w:t>
            </w:r>
            <w:r w:rsidRPr="00DB6D14">
              <w:rPr>
                <w:rFonts w:hint="eastAsia"/>
                <w:color w:val="000000" w:themeColor="text1"/>
                <w:szCs w:val="24"/>
              </w:rPr>
              <w:t>20%</w:t>
            </w:r>
            <w:r w:rsidRPr="00DB6D14">
              <w:rPr>
                <w:rFonts w:hint="eastAsia"/>
                <w:color w:val="000000" w:themeColor="text1"/>
                <w:szCs w:val="24"/>
              </w:rPr>
              <w:t>！</w:t>
            </w:r>
          </w:p>
          <w:p w:rsidR="00DB6D14" w:rsidRPr="00DB6D14" w:rsidRDefault="00DB6D14" w:rsidP="00DB6D14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sz w:val="28"/>
              </w:rPr>
            </w:pPr>
            <w:r w:rsidRPr="00DB6D14">
              <w:rPr>
                <w:rFonts w:hint="eastAsia"/>
                <w:color w:val="000000" w:themeColor="text1"/>
                <w:szCs w:val="24"/>
              </w:rPr>
              <w:t>生醫等級包裝，安全無虞</w:t>
            </w:r>
            <w:r w:rsidRPr="00DB6D14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！</w:t>
            </w:r>
          </w:p>
          <w:p w:rsidR="00DB6D14" w:rsidRPr="00DB6D14" w:rsidRDefault="00EE5372" w:rsidP="00DB6D14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sz w:val="28"/>
              </w:rPr>
            </w:pPr>
            <w:r>
              <w:rPr>
                <w:rFonts w:hint="eastAsia"/>
                <w:color w:val="000000" w:themeColor="text1"/>
                <w:szCs w:val="24"/>
              </w:rPr>
              <w:t>市面上幾近僅有不添加防腐劑的葉黃素飲品。</w:t>
            </w:r>
          </w:p>
          <w:p w:rsidR="00EE5372" w:rsidRPr="00A344EF" w:rsidRDefault="00AB03C6" w:rsidP="00A344EF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color w:val="000000" w:themeColor="text1"/>
                <w:szCs w:val="24"/>
              </w:rPr>
            </w:pPr>
            <w:r w:rsidRPr="00A344EF">
              <w:rPr>
                <w:color w:val="000000" w:themeColor="text1"/>
                <w:szCs w:val="24"/>
              </w:rPr>
              <w:t>S</w:t>
            </w:r>
            <w:r w:rsidRPr="00A344EF">
              <w:rPr>
                <w:rFonts w:hint="eastAsia"/>
                <w:color w:val="000000" w:themeColor="text1"/>
                <w:szCs w:val="24"/>
              </w:rPr>
              <w:t>GS</w:t>
            </w:r>
            <w:r w:rsidR="00A344EF" w:rsidRPr="00A344EF">
              <w:rPr>
                <w:rFonts w:hint="eastAsia"/>
                <w:color w:val="000000" w:themeColor="text1"/>
                <w:szCs w:val="24"/>
              </w:rPr>
              <w:t>檢驗，西藥、農藥殘留及重金屬檢驗均合格。</w:t>
            </w:r>
          </w:p>
          <w:p w:rsidR="00EE5372" w:rsidRPr="00EE5372" w:rsidRDefault="00241A98" w:rsidP="00EE5372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28"/>
              </w:rPr>
            </w:pPr>
            <w:r w:rsidRPr="00EE5372">
              <w:rPr>
                <w:rFonts w:hint="eastAsia"/>
                <w:color w:val="000000" w:themeColor="text1"/>
                <w:szCs w:val="24"/>
              </w:rPr>
              <w:t>免費諮詢專線：</w:t>
            </w:r>
            <w:r w:rsidRPr="00EE5372">
              <w:rPr>
                <w:rFonts w:hint="eastAsia"/>
                <w:color w:val="000000" w:themeColor="text1"/>
                <w:szCs w:val="24"/>
              </w:rPr>
              <w:t>0800-895-666</w:t>
            </w:r>
            <w:r w:rsidR="00EE5372">
              <w:rPr>
                <w:rFonts w:hint="eastAsia"/>
                <w:color w:val="000000" w:themeColor="text1"/>
                <w:szCs w:val="24"/>
              </w:rPr>
              <w:t>(</w:t>
            </w:r>
            <w:r w:rsidR="00EE5372">
              <w:rPr>
                <w:rFonts w:hint="eastAsia"/>
                <w:color w:val="000000" w:themeColor="text1"/>
                <w:szCs w:val="24"/>
              </w:rPr>
              <w:t>大字</w:t>
            </w:r>
            <w:r w:rsidR="00EE5372">
              <w:rPr>
                <w:rFonts w:hint="eastAsia"/>
                <w:color w:val="000000" w:themeColor="text1"/>
                <w:szCs w:val="24"/>
              </w:rPr>
              <w:t>)</w:t>
            </w:r>
            <w:r w:rsidRPr="00EE5372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:rsidR="00D5799B" w:rsidRPr="00EE5372" w:rsidRDefault="00241A98" w:rsidP="00EE5372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28"/>
              </w:rPr>
            </w:pPr>
            <w:r w:rsidRPr="00EE5372">
              <w:rPr>
                <w:rFonts w:hint="eastAsia"/>
                <w:color w:val="000000" w:themeColor="text1"/>
                <w:szCs w:val="24"/>
              </w:rPr>
              <w:t>歡迎來電索取試用包</w:t>
            </w:r>
            <w:r w:rsidR="00EE5372">
              <w:rPr>
                <w:rFonts w:hint="eastAsia"/>
                <w:color w:val="000000" w:themeColor="text1"/>
                <w:szCs w:val="24"/>
              </w:rPr>
              <w:t>(</w:t>
            </w:r>
            <w:r w:rsidR="00EE5372">
              <w:rPr>
                <w:rFonts w:hint="eastAsia"/>
                <w:color w:val="000000" w:themeColor="text1"/>
                <w:szCs w:val="24"/>
              </w:rPr>
              <w:t>限量</w:t>
            </w:r>
            <w:r w:rsidR="00EE5372">
              <w:rPr>
                <w:rFonts w:hint="eastAsia"/>
                <w:color w:val="000000" w:themeColor="text1"/>
                <w:szCs w:val="24"/>
              </w:rPr>
              <w:t>)</w:t>
            </w:r>
            <w:r w:rsidRPr="00EE5372">
              <w:rPr>
                <w:rFonts w:hint="eastAsia"/>
                <w:color w:val="000000" w:themeColor="text1"/>
                <w:szCs w:val="24"/>
              </w:rPr>
              <w:t>，只需付郵資</w:t>
            </w:r>
            <w:r w:rsidRPr="00EE5372">
              <w:rPr>
                <w:rFonts w:hint="eastAsia"/>
                <w:color w:val="000000" w:themeColor="text1"/>
                <w:szCs w:val="24"/>
              </w:rPr>
              <w:t>65</w:t>
            </w:r>
            <w:r w:rsidR="00EE5372">
              <w:rPr>
                <w:rFonts w:hint="eastAsia"/>
                <w:color w:val="000000" w:themeColor="text1"/>
                <w:szCs w:val="24"/>
              </w:rPr>
              <w:t>元</w:t>
            </w:r>
            <w:r w:rsidR="00B8307A" w:rsidRPr="00EE5372">
              <w:rPr>
                <w:rFonts w:hint="eastAsia"/>
                <w:color w:val="000000" w:themeColor="text1"/>
                <w:szCs w:val="24"/>
              </w:rPr>
              <w:t>，貨到付款</w:t>
            </w:r>
            <w:r w:rsidR="00B8307A" w:rsidRPr="00EE53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B8307A" w:rsidRPr="00EE5372">
              <w:rPr>
                <w:rFonts w:hint="eastAsia"/>
                <w:color w:val="000000" w:themeColor="text1"/>
                <w:szCs w:val="24"/>
              </w:rPr>
              <w:t>每人</w:t>
            </w:r>
            <w:r w:rsidR="00B8307A" w:rsidRPr="00EE5372">
              <w:rPr>
                <w:rFonts w:hint="eastAsia"/>
                <w:color w:val="000000" w:themeColor="text1"/>
                <w:szCs w:val="24"/>
              </w:rPr>
              <w:t>/</w:t>
            </w:r>
            <w:r w:rsidR="00B8307A" w:rsidRPr="00EE5372">
              <w:rPr>
                <w:rFonts w:hint="eastAsia"/>
                <w:color w:val="000000" w:themeColor="text1"/>
                <w:szCs w:val="24"/>
              </w:rPr>
              <w:t>每地址限領取一次</w:t>
            </w:r>
            <w:r w:rsidRPr="00EE5372">
              <w:rPr>
                <w:rFonts w:hint="eastAsia"/>
                <w:color w:val="000000" w:themeColor="text1"/>
                <w:szCs w:val="24"/>
              </w:rPr>
              <w:t>。</w:t>
            </w:r>
          </w:p>
          <w:p w:rsidR="0085522F" w:rsidRPr="00DB6D14" w:rsidRDefault="00816B44" w:rsidP="00DB6D14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28"/>
              </w:rPr>
            </w:pPr>
            <w:r w:rsidRPr="00EE5372">
              <w:rPr>
                <w:rFonts w:hint="eastAsia"/>
                <w:color w:val="000000" w:themeColor="text1"/>
                <w:szCs w:val="24"/>
              </w:rPr>
              <w:t>上網搜尋：亞沃科研</w:t>
            </w:r>
            <w:r w:rsidR="00DB6D14" w:rsidRPr="00EE5372">
              <w:rPr>
                <w:rFonts w:hint="eastAsia"/>
                <w:color w:val="000000" w:themeColor="text1"/>
                <w:szCs w:val="24"/>
              </w:rPr>
              <w:t xml:space="preserve"> / </w:t>
            </w:r>
            <w:hyperlink r:id="rId7" w:history="1">
              <w:r w:rsidR="00EE5372" w:rsidRPr="00DF4EAC">
                <w:rPr>
                  <w:rStyle w:val="aa"/>
                  <w:rFonts w:hint="eastAsia"/>
                  <w:szCs w:val="24"/>
                </w:rPr>
                <w:t>www.fr-labs.com</w:t>
              </w:r>
            </w:hyperlink>
            <w:r w:rsidR="00EE5372">
              <w:rPr>
                <w:rFonts w:hint="eastAsia"/>
                <w:color w:val="000000" w:themeColor="text1"/>
                <w:szCs w:val="24"/>
              </w:rPr>
              <w:t xml:space="preserve">  FB</w:t>
            </w:r>
            <w:r w:rsidR="00EE5372">
              <w:rPr>
                <w:rFonts w:hint="eastAsia"/>
                <w:color w:val="000000" w:themeColor="text1"/>
                <w:szCs w:val="24"/>
              </w:rPr>
              <w:t>粉絲團：亞沃科研</w:t>
            </w:r>
          </w:p>
        </w:tc>
      </w:tr>
    </w:tbl>
    <w:p w:rsidR="00C672B0" w:rsidRPr="00AE09B0" w:rsidRDefault="00C672B0">
      <w:bookmarkStart w:id="0" w:name="_GoBack"/>
      <w:bookmarkEnd w:id="0"/>
    </w:p>
    <w:sectPr w:rsidR="00C672B0" w:rsidRPr="00AE0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01" w:rsidRDefault="004C0F01" w:rsidP="00DB6D14">
      <w:r>
        <w:separator/>
      </w:r>
    </w:p>
  </w:endnote>
  <w:endnote w:type="continuationSeparator" w:id="0">
    <w:p w:rsidR="004C0F01" w:rsidRDefault="004C0F01" w:rsidP="00DB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01" w:rsidRDefault="004C0F01" w:rsidP="00DB6D14">
      <w:r>
        <w:separator/>
      </w:r>
    </w:p>
  </w:footnote>
  <w:footnote w:type="continuationSeparator" w:id="0">
    <w:p w:rsidR="004C0F01" w:rsidRDefault="004C0F01" w:rsidP="00DB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3E6A"/>
    <w:multiLevelType w:val="hybridMultilevel"/>
    <w:tmpl w:val="BA805E10"/>
    <w:lvl w:ilvl="0" w:tplc="45FEA65C">
      <w:start w:val="1"/>
      <w:numFmt w:val="bullet"/>
      <w:lvlText w:val="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11579DD"/>
    <w:multiLevelType w:val="hybridMultilevel"/>
    <w:tmpl w:val="B1BC017A"/>
    <w:lvl w:ilvl="0" w:tplc="1E32B138">
      <w:start w:val="1"/>
      <w:numFmt w:val="bullet"/>
      <w:lvlText w:val="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7A1F4F"/>
    <w:multiLevelType w:val="hybridMultilevel"/>
    <w:tmpl w:val="AE8478AE"/>
    <w:lvl w:ilvl="0" w:tplc="1E32B138">
      <w:start w:val="1"/>
      <w:numFmt w:val="bullet"/>
      <w:lvlText w:val="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FD959E6"/>
    <w:multiLevelType w:val="hybridMultilevel"/>
    <w:tmpl w:val="C90A21A2"/>
    <w:lvl w:ilvl="0" w:tplc="45FEA65C">
      <w:start w:val="1"/>
      <w:numFmt w:val="bullet"/>
      <w:lvlText w:val="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B3641DA"/>
    <w:multiLevelType w:val="hybridMultilevel"/>
    <w:tmpl w:val="FA3A509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3B6A1DAA"/>
    <w:multiLevelType w:val="hybridMultilevel"/>
    <w:tmpl w:val="6010DB38"/>
    <w:lvl w:ilvl="0" w:tplc="E0083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095409"/>
    <w:multiLevelType w:val="hybridMultilevel"/>
    <w:tmpl w:val="387A2E52"/>
    <w:lvl w:ilvl="0" w:tplc="1E32B138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7A70FA3"/>
    <w:multiLevelType w:val="hybridMultilevel"/>
    <w:tmpl w:val="1D4A10D4"/>
    <w:lvl w:ilvl="0" w:tplc="1E32B138">
      <w:start w:val="1"/>
      <w:numFmt w:val="bullet"/>
      <w:lvlText w:val="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C"/>
    <w:rsid w:val="000034B1"/>
    <w:rsid w:val="00005536"/>
    <w:rsid w:val="00020940"/>
    <w:rsid w:val="000B14F4"/>
    <w:rsid w:val="000C0158"/>
    <w:rsid w:val="001F6350"/>
    <w:rsid w:val="00241A98"/>
    <w:rsid w:val="003567B9"/>
    <w:rsid w:val="004B40E1"/>
    <w:rsid w:val="004C0F01"/>
    <w:rsid w:val="004D2375"/>
    <w:rsid w:val="0055189F"/>
    <w:rsid w:val="006D596F"/>
    <w:rsid w:val="007726B1"/>
    <w:rsid w:val="00816B44"/>
    <w:rsid w:val="0085522F"/>
    <w:rsid w:val="009B058D"/>
    <w:rsid w:val="00A344EF"/>
    <w:rsid w:val="00AB03C6"/>
    <w:rsid w:val="00AC4D6C"/>
    <w:rsid w:val="00AE09B0"/>
    <w:rsid w:val="00B11468"/>
    <w:rsid w:val="00B70FC5"/>
    <w:rsid w:val="00B8307A"/>
    <w:rsid w:val="00C672B0"/>
    <w:rsid w:val="00CD238F"/>
    <w:rsid w:val="00D5799B"/>
    <w:rsid w:val="00D612E7"/>
    <w:rsid w:val="00DB6D14"/>
    <w:rsid w:val="00DD5031"/>
    <w:rsid w:val="00E30EF9"/>
    <w:rsid w:val="00E6073D"/>
    <w:rsid w:val="00EA5959"/>
    <w:rsid w:val="00EE5372"/>
    <w:rsid w:val="00F01BE5"/>
    <w:rsid w:val="00F56529"/>
    <w:rsid w:val="00F67438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4254F-20D5-412E-92A6-25C08ED1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D6C"/>
    <w:pPr>
      <w:ind w:leftChars="200" w:left="480"/>
    </w:pPr>
  </w:style>
  <w:style w:type="character" w:styleId="a5">
    <w:name w:val="Placeholder Text"/>
    <w:basedOn w:val="a0"/>
    <w:uiPriority w:val="99"/>
    <w:semiHidden/>
    <w:rsid w:val="00AC4D6C"/>
    <w:rPr>
      <w:color w:val="808080"/>
    </w:rPr>
  </w:style>
  <w:style w:type="paragraph" w:styleId="a6">
    <w:name w:val="header"/>
    <w:basedOn w:val="a"/>
    <w:link w:val="a7"/>
    <w:uiPriority w:val="99"/>
    <w:unhideWhenUsed/>
    <w:rsid w:val="00DB6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6D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6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6D14"/>
    <w:rPr>
      <w:sz w:val="20"/>
      <w:szCs w:val="20"/>
    </w:rPr>
  </w:style>
  <w:style w:type="character" w:styleId="aa">
    <w:name w:val="Hyperlink"/>
    <w:basedOn w:val="a0"/>
    <w:uiPriority w:val="99"/>
    <w:unhideWhenUsed/>
    <w:rsid w:val="00EE5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-la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2015-01-22T05:09:00Z</dcterms:created>
  <dcterms:modified xsi:type="dcterms:W3CDTF">2015-01-23T07:05:00Z</dcterms:modified>
</cp:coreProperties>
</file>